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46675A">
        <w:rPr>
          <w:rFonts w:ascii="Times New Roman" w:hAnsi="Times New Roman" w:cs="Times New Roman"/>
          <w:sz w:val="22"/>
          <w:szCs w:val="22"/>
        </w:rPr>
        <w:t>4763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46675A">
        <w:rPr>
          <w:rFonts w:ascii="Tahoma" w:hAnsi="Tahoma" w:cs="Tahoma"/>
          <w:b/>
          <w:bCs/>
          <w:sz w:val="20"/>
          <w:szCs w:val="20"/>
        </w:rPr>
        <w:t>86MS0021-01-2024-006388-87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332E32" w:rsidRPr="0046675A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46675A" w:rsidP="00332E32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</w:t>
      </w:r>
      <w:r w:rsidRPr="0046675A" w:rsid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12 ноября</w:t>
      </w: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 года</w:t>
      </w:r>
    </w:p>
    <w:p w:rsidR="00332E32" w:rsidRPr="0046675A" w:rsidP="00332E32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46675A" w:rsidP="00332E32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О.В.,</w:t>
      </w:r>
    </w:p>
    <w:p w:rsidR="00332E32" w:rsidRPr="0046675A" w:rsidP="00332E32">
      <w:pPr>
        <w:widowControl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секретаре Лебедевой М.В.,</w:t>
      </w:r>
    </w:p>
    <w:p w:rsidR="00332E32" w:rsidRPr="0046675A" w:rsidP="00332E32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46675A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общества с ограниченной ответственностью профессиональная коллекторская организация  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«Право Онлайн» к </w:t>
      </w:r>
      <w:r w:rsidRPr="0046675A" w:rsidR="0046675A">
        <w:rPr>
          <w:rFonts w:ascii="Times New Roman" w:hAnsi="Times New Roman" w:cs="Times New Roman"/>
          <w:sz w:val="26"/>
          <w:szCs w:val="26"/>
        </w:rPr>
        <w:t>Курарар</w:t>
      </w:r>
      <w:r w:rsidRPr="0046675A" w:rsidR="0046675A">
        <w:rPr>
          <w:rFonts w:ascii="Times New Roman" w:hAnsi="Times New Roman" w:cs="Times New Roman"/>
          <w:bCs/>
          <w:sz w:val="26"/>
          <w:szCs w:val="26"/>
        </w:rPr>
        <w:t>у Антону Михайловичу</w:t>
      </w:r>
      <w:r w:rsidRPr="0046675A"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 взыскании задолженности по договору займа,</w:t>
      </w:r>
    </w:p>
    <w:p w:rsidR="00332E32" w:rsidRPr="0046675A" w:rsidP="00332E32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Руководствуясь ст.ст. 194-199 ГПК РФ,  </w:t>
      </w:r>
    </w:p>
    <w:p w:rsidR="00332E32" w:rsidRPr="0046675A" w:rsidP="00332E32">
      <w:pPr>
        <w:spacing w:before="120" w:after="12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РЕШИЛ:</w:t>
      </w:r>
    </w:p>
    <w:p w:rsidR="00332E32" w:rsidRPr="0046675A" w:rsidP="00332E32">
      <w:pPr>
        <w:widowControl w:val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Исковые требования </w:t>
      </w:r>
      <w:r w:rsidRPr="0046675A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общества с ограниченной ответственностью профессиональная коллекторская организация  «Право Онлайн» к </w:t>
      </w:r>
      <w:r w:rsidRPr="0046675A" w:rsidR="0046675A">
        <w:rPr>
          <w:rFonts w:ascii="Times New Roman" w:hAnsi="Times New Roman" w:cs="Times New Roman"/>
          <w:sz w:val="26"/>
          <w:szCs w:val="26"/>
        </w:rPr>
        <w:t>Курарар</w:t>
      </w:r>
      <w:r w:rsidRPr="0046675A" w:rsidR="0046675A">
        <w:rPr>
          <w:rFonts w:ascii="Times New Roman" w:hAnsi="Times New Roman" w:cs="Times New Roman"/>
          <w:bCs/>
          <w:sz w:val="26"/>
          <w:szCs w:val="26"/>
        </w:rPr>
        <w:t>у Антону Михайловичу</w:t>
      </w:r>
      <w:r w:rsidRPr="0046675A"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46675A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 взыскании задолженности по договору займа 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удовлетворить.</w:t>
      </w:r>
    </w:p>
    <w:p w:rsidR="00332E32" w:rsidRPr="0046675A" w:rsidP="00332E32">
      <w:pPr>
        <w:widowControl w:val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Взыскать с </w:t>
      </w:r>
      <w:r w:rsidRPr="0046675A" w:rsidR="0046675A">
        <w:rPr>
          <w:rFonts w:ascii="Times New Roman" w:hAnsi="Times New Roman" w:cs="Times New Roman"/>
          <w:sz w:val="26"/>
          <w:szCs w:val="26"/>
        </w:rPr>
        <w:t>Курарар</w:t>
      </w:r>
      <w:r w:rsidRPr="0046675A" w:rsidR="0046675A">
        <w:rPr>
          <w:rFonts w:ascii="Times New Roman" w:hAnsi="Times New Roman" w:cs="Times New Roman"/>
          <w:bCs/>
          <w:sz w:val="26"/>
          <w:szCs w:val="26"/>
        </w:rPr>
        <w:t>у Антона Михайловича</w:t>
      </w:r>
      <w:r w:rsidRPr="0046675A"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46675A" w:rsidR="0046675A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46675A" w:rsidR="0046675A">
        <w:rPr>
          <w:rFonts w:ascii="Times New Roman" w:hAnsi="Times New Roman" w:cs="Times New Roman"/>
          <w:sz w:val="26"/>
          <w:szCs w:val="26"/>
        </w:rPr>
        <w:t xml:space="preserve">, </w:t>
      </w:r>
      <w:r w:rsidRPr="0046675A" w:rsidR="0046675A">
        <w:rPr>
          <w:rFonts w:ascii="Times New Roman" w:hAnsi="Times New Roman" w:cs="Times New Roman"/>
          <w:sz w:val="26"/>
          <w:szCs w:val="26"/>
        </w:rPr>
        <w:t xml:space="preserve">ИНН  </w:t>
      </w: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в пользу </w:t>
      </w:r>
      <w:r w:rsidRPr="0046675A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общества с ограниченной ответственностью профессиональная коллекторская организация  «Право Онлайн» 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(ИНН 5407973997) сумму задолженност</w:t>
      </w:r>
      <w:r w:rsidRPr="0046675A" w:rsidR="00AD558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Pr="0046675A" w:rsidR="0046675A">
        <w:rPr>
          <w:rFonts w:ascii="Times New Roman" w:hAnsi="Times New Roman" w:cs="Times New Roman"/>
          <w:bCs/>
          <w:sz w:val="26"/>
          <w:szCs w:val="26"/>
        </w:rPr>
        <w:t xml:space="preserve">по договору займа № 97294613 от 05.12.2023 г. за период с 05.12.2023 по </w:t>
      </w:r>
      <w:r w:rsidR="002571D7">
        <w:rPr>
          <w:rFonts w:ascii="Times New Roman" w:hAnsi="Times New Roman" w:cs="Times New Roman"/>
          <w:bCs/>
          <w:sz w:val="26"/>
          <w:szCs w:val="26"/>
        </w:rPr>
        <w:t>17.05</w:t>
      </w:r>
      <w:r w:rsidRPr="0046675A" w:rsidR="0046675A">
        <w:rPr>
          <w:rFonts w:ascii="Times New Roman" w:hAnsi="Times New Roman" w:cs="Times New Roman"/>
          <w:bCs/>
          <w:sz w:val="26"/>
          <w:szCs w:val="26"/>
        </w:rPr>
        <w:t>.2024 в размере 34500,00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рублей, а также расходы по оплате государственной пошлины в размере </w:t>
      </w:r>
      <w:r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1235,00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рублей, а всего </w:t>
      </w:r>
      <w:r w:rsid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35735,00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рублей.</w:t>
      </w:r>
    </w:p>
    <w:p w:rsidR="00332E32" w:rsidRPr="0046675A" w:rsidP="00332E32">
      <w:pPr>
        <w:widowControl w:val="0"/>
        <w:ind w:firstLine="8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46675A" w:rsidP="00332E3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течение трех дней со дня объявления резолютивной части решения суда, если лица, </w:t>
      </w:r>
      <w:r w:rsidRPr="0046675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участвующие в деле</w:t>
      </w: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их представители присутствовали в судебном заседании;</w:t>
      </w:r>
    </w:p>
    <w:p w:rsidR="00332E32" w:rsidRPr="0046675A" w:rsidP="00332E3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46675A" w:rsidP="00332E3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</w:t>
      </w: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шение суда составляется в течение </w:t>
      </w:r>
      <w:r w:rsidR="002571D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46675A" w:rsidP="00332E32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</w:t>
      </w:r>
      <w:r w:rsidRPr="0046675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№ 1 города окружного значения Нижневартовска ХМАО - Югры.</w:t>
      </w:r>
    </w:p>
    <w:p w:rsidR="00332E32" w:rsidRPr="0046675A" w:rsidP="00332E32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2E32" w:rsidRPr="0046675A" w:rsidP="00332E32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84C0C" w:rsidRPr="0046675A" w:rsidP="00AD5585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46675A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46675A">
        <w:rPr>
          <w:rFonts w:ascii="Times New Roman" w:hAnsi="Times New Roman" w:cs="Times New Roman"/>
          <w:sz w:val="26"/>
          <w:szCs w:val="26"/>
        </w:rPr>
        <w:tab/>
      </w:r>
      <w:r w:rsidRPr="0046675A">
        <w:rPr>
          <w:rFonts w:ascii="Times New Roman" w:hAnsi="Times New Roman" w:cs="Times New Roman"/>
          <w:sz w:val="26"/>
          <w:szCs w:val="26"/>
        </w:rPr>
        <w:tab/>
      </w:r>
      <w:r w:rsidRPr="0046675A">
        <w:rPr>
          <w:rFonts w:ascii="Times New Roman" w:hAnsi="Times New Roman" w:cs="Times New Roman"/>
          <w:sz w:val="26"/>
          <w:szCs w:val="26"/>
        </w:rPr>
        <w:tab/>
      </w:r>
      <w:r w:rsidRPr="0046675A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1C4248"/>
    <w:rsid w:val="002571D7"/>
    <w:rsid w:val="00332E32"/>
    <w:rsid w:val="003B3DA5"/>
    <w:rsid w:val="0046675A"/>
    <w:rsid w:val="00AD5585"/>
    <w:rsid w:val="00C573CA"/>
    <w:rsid w:val="00D84C0C"/>
    <w:rsid w:val="00EC6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